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9AAA" w14:textId="7B0A7C00" w:rsidR="00FE4A2B" w:rsidRPr="00FE4A2B" w:rsidRDefault="00592ABC" w:rsidP="00FE4A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14:ligatures w14:val="none"/>
        </w:rPr>
        <w:t xml:space="preserve">Know Your Rights- </w:t>
      </w:r>
      <w:r w:rsidR="00FE4A2B" w:rsidRPr="00FE4A2B"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14:ligatures w14:val="none"/>
        </w:rPr>
        <w:t>Sick Leave Fact Sheet</w:t>
      </w:r>
    </w:p>
    <w:p w14:paraId="06AC3065" w14:textId="77777777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AFSCME Maryland – Bargaining Unit H</w:t>
      </w:r>
    </w:p>
    <w:p w14:paraId="16C954DB" w14:textId="77777777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Effective January 1, 2024 – December 31, 2026</w:t>
      </w:r>
    </w:p>
    <w:p w14:paraId="44C917F2" w14:textId="77777777" w:rsidR="00FE4A2B" w:rsidRPr="00FE4A2B" w:rsidRDefault="00FE4A2B" w:rsidP="00FE4A2B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FE4A2B">
        <w:rPr>
          <w:rFonts w:ascii="Times New Roman" w:eastAsia="Times New Roman" w:hAnsi="Times New Roman" w:cs="Times New Roman"/>
          <w:kern w:val="0"/>
          <w14:ligatures w14:val="none"/>
        </w:rPr>
        <w:pict w14:anchorId="563B4974">
          <v:rect id="_x0000_i1025" style="width:0;height:1.5pt" o:hralign="center" o:hrstd="t" o:hrnoshade="t" o:hr="t" fillcolor="#242424" stroked="f"/>
        </w:pict>
      </w:r>
    </w:p>
    <w:p w14:paraId="66CB9A2E" w14:textId="6C191D8B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</w:pPr>
      <w:r w:rsidRPr="00FE4A2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  <w:t>Eligibility for Sick Leave</w:t>
      </w:r>
    </w:p>
    <w:p w14:paraId="2BE6C921" w14:textId="77777777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Employees represented by Bargaining Unit H are entitled to use earned sick leave for the following reasons:</w:t>
      </w:r>
    </w:p>
    <w:p w14:paraId="4FBEB87A" w14:textId="77777777" w:rsidR="00FE4A2B" w:rsidRPr="00FE4A2B" w:rsidRDefault="00FE4A2B" w:rsidP="00FE4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Personal illness or disability</w:t>
      </w:r>
    </w:p>
    <w:p w14:paraId="62B7F0B7" w14:textId="77777777" w:rsidR="00FE4A2B" w:rsidRPr="00FE4A2B" w:rsidRDefault="00FE4A2B" w:rsidP="00FE4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Illness, disability, or death of an immediate family member</w:t>
      </w:r>
    </w:p>
    <w:p w14:paraId="459A98DD" w14:textId="77777777" w:rsidR="00FE4A2B" w:rsidRPr="00FE4A2B" w:rsidRDefault="00FE4A2B" w:rsidP="00FE4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Birth or adoption of a child</w:t>
      </w:r>
    </w:p>
    <w:p w14:paraId="7B70ACD9" w14:textId="62445277" w:rsidR="00FE4A2B" w:rsidRPr="00FE4A2B" w:rsidRDefault="00FE4A2B" w:rsidP="00FE4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Medical appointments for the employee or immediate family</w:t>
      </w:r>
    </w:p>
    <w:p w14:paraId="2CA408AE" w14:textId="77777777" w:rsidR="00FE4A2B" w:rsidRPr="00FE4A2B" w:rsidRDefault="00FE4A2B" w:rsidP="00FE4A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111111"/>
          <w:kern w:val="0"/>
          <w:sz w:val="23"/>
          <w:szCs w:val="23"/>
          <w14:ligatures w14:val="none"/>
        </w:rPr>
        <w:t>Note: “Immediate family” is defined per COMAR 17.04.11.06.</w:t>
      </w:r>
    </w:p>
    <w:p w14:paraId="2BEDBAD4" w14:textId="77777777" w:rsidR="00FE4A2B" w:rsidRPr="00FE4A2B" w:rsidRDefault="00FE4A2B" w:rsidP="00FE4A2B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FE4A2B">
        <w:rPr>
          <w:rFonts w:ascii="Times New Roman" w:eastAsia="Times New Roman" w:hAnsi="Times New Roman" w:cs="Times New Roman"/>
          <w:kern w:val="0"/>
          <w14:ligatures w14:val="none"/>
        </w:rPr>
        <w:pict w14:anchorId="3B7DB810">
          <v:rect id="_x0000_i1026" style="width:0;height:1.5pt" o:hralign="center" o:hrstd="t" o:hrnoshade="t" o:hr="t" fillcolor="#242424" stroked="f"/>
        </w:pict>
      </w:r>
    </w:p>
    <w:p w14:paraId="5A2512A8" w14:textId="77777777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</w:pPr>
      <w:r w:rsidRPr="00FE4A2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  <w:t>Notification Requirements</w:t>
      </w:r>
    </w:p>
    <w:p w14:paraId="5B49A759" w14:textId="77777777" w:rsidR="00FE4A2B" w:rsidRPr="00FE4A2B" w:rsidRDefault="00FE4A2B" w:rsidP="00FE4A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Notify your immediate supervisor or designated contact as per agency policy.</w:t>
      </w:r>
    </w:p>
    <w:p w14:paraId="33A5E5E3" w14:textId="77777777" w:rsidR="00FE4A2B" w:rsidRPr="00FE4A2B" w:rsidRDefault="00FE4A2B" w:rsidP="00FE4A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If unavailable, leave a voicemail or contact a backup number, if provided.</w:t>
      </w:r>
    </w:p>
    <w:p w14:paraId="7E710629" w14:textId="77777777" w:rsidR="00FE4A2B" w:rsidRPr="00FE4A2B" w:rsidRDefault="00FE4A2B" w:rsidP="00FE4A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Daily check-ins are required unless a return date has been given.</w:t>
      </w:r>
    </w:p>
    <w:p w14:paraId="510644C9" w14:textId="77777777" w:rsidR="00FE4A2B" w:rsidRPr="00FE4A2B" w:rsidRDefault="00FE4A2B" w:rsidP="00FE4A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Employers may not request specific medical diagnoses unless permitted by law.</w:t>
      </w:r>
    </w:p>
    <w:p w14:paraId="7889B074" w14:textId="77777777" w:rsidR="00FE4A2B" w:rsidRPr="00FE4A2B" w:rsidRDefault="00FE4A2B" w:rsidP="00FE4A2B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FE4A2B">
        <w:rPr>
          <w:rFonts w:ascii="Times New Roman" w:eastAsia="Times New Roman" w:hAnsi="Times New Roman" w:cs="Times New Roman"/>
          <w:kern w:val="0"/>
          <w14:ligatures w14:val="none"/>
        </w:rPr>
        <w:pict w14:anchorId="610B1E3E">
          <v:rect id="_x0000_i1027" style="width:0;height:1.5pt" o:hralign="center" o:hrstd="t" o:hrnoshade="t" o:hr="t" fillcolor="#242424" stroked="f"/>
        </w:pict>
      </w:r>
    </w:p>
    <w:p w14:paraId="0FE38C83" w14:textId="721C9264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</w:pPr>
      <w:r w:rsidRPr="00FE4A2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  <w:t>Certification Requirements</w:t>
      </w:r>
    </w:p>
    <w:p w14:paraId="2792455F" w14:textId="77777777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Absences of 5 or More Consecutive Workdays:</w:t>
      </w:r>
    </w:p>
    <w:p w14:paraId="030FB898" w14:textId="2803806A" w:rsidR="00FE4A2B" w:rsidRDefault="00FE4A2B" w:rsidP="00FE4A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Must provide a doctor’s note or certification from a healthcare provider.</w:t>
      </w:r>
    </w:p>
    <w:p w14:paraId="1A611FBE" w14:textId="77777777" w:rsidR="0039329C" w:rsidRDefault="0039329C" w:rsidP="00FE4A2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</w:p>
    <w:p w14:paraId="07503195" w14:textId="524ACB2B" w:rsidR="00FE4A2B" w:rsidRDefault="00FE4A2B" w:rsidP="00FE4A2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lastRenderedPageBreak/>
        <w:t>Absences of Less Than 5 Consecutive Workdays:</w:t>
      </w:r>
    </w:p>
    <w:p w14:paraId="3C3A038C" w14:textId="539E2381" w:rsidR="0039329C" w:rsidRPr="0039329C" w:rsidRDefault="0039329C" w:rsidP="0039329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Does not require medical documentation.</w:t>
      </w:r>
    </w:p>
    <w:p w14:paraId="2A8AC862" w14:textId="77777777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Documentation may be required if:</w:t>
      </w:r>
    </w:p>
    <w:p w14:paraId="29362914" w14:textId="77777777" w:rsidR="00FE4A2B" w:rsidRPr="00FE4A2B" w:rsidRDefault="00FE4A2B" w:rsidP="00FE4A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You maintain a zero or near-zero sick leave balance without reason.</w:t>
      </w:r>
    </w:p>
    <w:p w14:paraId="1DD2B02C" w14:textId="77777777" w:rsidR="00FE4A2B" w:rsidRPr="00FE4A2B" w:rsidRDefault="00FE4A2B" w:rsidP="00FE4A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You’ve had six or more undocumented sick leave occurrences in the past 12 months.</w:t>
      </w:r>
    </w:p>
    <w:p w14:paraId="36BD3B89" w14:textId="77777777" w:rsidR="00FE4A2B" w:rsidRPr="00FE4A2B" w:rsidRDefault="00FE4A2B" w:rsidP="00FE4A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You’ve previously had an undocumented absence of more than 4 consecutive days.</w:t>
      </w:r>
    </w:p>
    <w:p w14:paraId="14A1CF6A" w14:textId="77777777" w:rsidR="00FE4A2B" w:rsidRPr="00FE4A2B" w:rsidRDefault="00FE4A2B" w:rsidP="00FE4A2B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FE4A2B">
        <w:rPr>
          <w:rFonts w:ascii="Times New Roman" w:eastAsia="Times New Roman" w:hAnsi="Times New Roman" w:cs="Times New Roman"/>
          <w:kern w:val="0"/>
          <w14:ligatures w14:val="none"/>
        </w:rPr>
        <w:pict w14:anchorId="029427F7">
          <v:rect id="_x0000_i1028" style="width:0;height:1.5pt" o:hralign="center" o:hrstd="t" o:hrnoshade="t" o:hr="t" fillcolor="#242424" stroked="f"/>
        </w:pict>
      </w:r>
    </w:p>
    <w:p w14:paraId="1E9EC46A" w14:textId="53C35363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</w:pPr>
      <w:r w:rsidRPr="00FE4A2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  <w:t>Procedures for Requiring Documentation</w:t>
      </w:r>
      <w:r w:rsidR="0039329C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  <w:t xml:space="preserve"> (On-Day-Sick-Slip)</w:t>
      </w:r>
    </w:p>
    <w:p w14:paraId="4BE1E51B" w14:textId="77777777" w:rsidR="00FE4A2B" w:rsidRPr="00FE4A2B" w:rsidRDefault="00FE4A2B" w:rsidP="00FE4A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Employer must first issue oral counseling.</w:t>
      </w:r>
    </w:p>
    <w:p w14:paraId="341F2B67" w14:textId="77777777" w:rsidR="00FE4A2B" w:rsidRPr="00FE4A2B" w:rsidRDefault="00FE4A2B" w:rsidP="00FE4A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After another undocumented absence, a written notice may be issued requiring documentation for 6 months.</w:t>
      </w:r>
    </w:p>
    <w:p w14:paraId="2AD0EC28" w14:textId="77777777" w:rsidR="00FE4A2B" w:rsidRPr="00FE4A2B" w:rsidRDefault="00FE4A2B" w:rsidP="00FE4A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If no further issues occur, the requirement will be removed. Non-compliance may extend the requirement.</w:t>
      </w:r>
    </w:p>
    <w:p w14:paraId="2C0076ED" w14:textId="77777777" w:rsidR="00FE4A2B" w:rsidRPr="00FE4A2B" w:rsidRDefault="00FE4A2B" w:rsidP="00FE4A2B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FE4A2B">
        <w:rPr>
          <w:rFonts w:ascii="Times New Roman" w:eastAsia="Times New Roman" w:hAnsi="Times New Roman" w:cs="Times New Roman"/>
          <w:kern w:val="0"/>
          <w14:ligatures w14:val="none"/>
        </w:rPr>
        <w:pict w14:anchorId="08CDD061">
          <v:rect id="_x0000_i1029" style="width:0;height:1.5pt" o:hralign="center" o:hrstd="t" o:hrnoshade="t" o:hr="t" fillcolor="#242424" stroked="f"/>
        </w:pict>
      </w:r>
    </w:p>
    <w:p w14:paraId="28DF2503" w14:textId="77777777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</w:pPr>
      <w:r w:rsidRPr="00FE4A2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  <w:t>Usage &amp; Increments</w:t>
      </w:r>
    </w:p>
    <w:p w14:paraId="139B9F70" w14:textId="77777777" w:rsidR="00FE4A2B" w:rsidRPr="00FE4A2B" w:rsidRDefault="00FE4A2B" w:rsidP="00FE4A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Sick leave may be used in minimum 30-minute increments.</w:t>
      </w:r>
    </w:p>
    <w:p w14:paraId="544039C4" w14:textId="77777777" w:rsidR="00FE4A2B" w:rsidRPr="00FE4A2B" w:rsidRDefault="00FE4A2B" w:rsidP="00FE4A2B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FE4A2B">
        <w:rPr>
          <w:rFonts w:ascii="Times New Roman" w:eastAsia="Times New Roman" w:hAnsi="Times New Roman" w:cs="Times New Roman"/>
          <w:kern w:val="0"/>
          <w14:ligatures w14:val="none"/>
        </w:rPr>
        <w:pict w14:anchorId="5ABFBBB5">
          <v:rect id="_x0000_i1030" style="width:0;height:1.5pt" o:hralign="center" o:hrstd="t" o:hrnoshade="t" o:hr="t" fillcolor="#242424" stroked="f"/>
        </w:pict>
      </w:r>
    </w:p>
    <w:p w14:paraId="59705EB9" w14:textId="29621B28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</w:pPr>
      <w:r w:rsidRPr="00FE4A2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14:ligatures w14:val="none"/>
        </w:rPr>
        <w:t>Additional Resources</w:t>
      </w:r>
    </w:p>
    <w:p w14:paraId="46EEB8D2" w14:textId="77777777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View the full MOU here:</w:t>
      </w:r>
    </w:p>
    <w:p w14:paraId="188A2784" w14:textId="16126874" w:rsidR="00FE4A2B" w:rsidRPr="00FE4A2B" w:rsidRDefault="00FE4A2B" w:rsidP="00FE4A2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hyperlink r:id="rId7" w:tooltip="https://dbm.maryland.gov/employees/Documents/CollectiveBargaining/MOU%20for%20Bargaining%20Unit%20H.pdf" w:history="1">
        <w:r w:rsidRPr="00FE4A2B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MOU for Bargaining Unit H (PDF)</w:t>
        </w:r>
      </w:hyperlink>
    </w:p>
    <w:p w14:paraId="4467483A" w14:textId="77777777" w:rsidR="00FE4A2B" w:rsidRPr="00FE4A2B" w:rsidRDefault="00FE4A2B" w:rsidP="00FE4A2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E4A2B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For questions or assistance, contact Local 3661 </w:t>
      </w:r>
    </w:p>
    <w:p w14:paraId="71833D76" w14:textId="77777777" w:rsidR="00FE4A2B" w:rsidRDefault="00FE4A2B" w:rsidP="00FE4A2B"/>
    <w:sectPr w:rsidR="00FE4A2B" w:rsidSect="00FE4A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362D" w14:textId="77777777" w:rsidR="005871A9" w:rsidRDefault="005871A9" w:rsidP="0039329C">
      <w:pPr>
        <w:spacing w:after="0" w:line="240" w:lineRule="auto"/>
      </w:pPr>
      <w:r>
        <w:separator/>
      </w:r>
    </w:p>
  </w:endnote>
  <w:endnote w:type="continuationSeparator" w:id="0">
    <w:p w14:paraId="3FA1AC7E" w14:textId="77777777" w:rsidR="005871A9" w:rsidRDefault="005871A9" w:rsidP="0039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362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75E5E8A8" w14:textId="21FBC26A" w:rsidR="00D310C7" w:rsidRPr="00D310C7" w:rsidRDefault="00D310C7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  <w:r w:rsidRPr="00D310C7">
          <w:rPr>
            <w:rFonts w:ascii="Times New Roman" w:hAnsi="Times New Roman" w:cs="Times New Roman"/>
            <w:sz w:val="22"/>
            <w:szCs w:val="22"/>
          </w:rPr>
          <w:t xml:space="preserve">Fact Sheet Page# </w:t>
        </w:r>
        <w:r w:rsidRPr="00D310C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D310C7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D310C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D310C7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D310C7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3738010D" w14:textId="77777777" w:rsidR="00D310C7" w:rsidRDefault="00D31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093C" w14:textId="77777777" w:rsidR="005871A9" w:rsidRDefault="005871A9" w:rsidP="0039329C">
      <w:pPr>
        <w:spacing w:after="0" w:line="240" w:lineRule="auto"/>
      </w:pPr>
      <w:r>
        <w:separator/>
      </w:r>
    </w:p>
  </w:footnote>
  <w:footnote w:type="continuationSeparator" w:id="0">
    <w:p w14:paraId="0E2A0757" w14:textId="77777777" w:rsidR="005871A9" w:rsidRDefault="005871A9" w:rsidP="0039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7CE8" w14:textId="3A9086C3" w:rsidR="0039329C" w:rsidRDefault="0039329C" w:rsidP="0039329C">
    <w:pPr>
      <w:pStyle w:val="Header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558EC386" wp14:editId="60EFDFF7">
          <wp:extent cx="1847850" cy="942975"/>
          <wp:effectExtent l="0" t="0" r="0" b="9525"/>
          <wp:docPr id="15" name="Picture 3" descr="A logo with text and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A logo with text and blue and green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CD5A6" w14:textId="741BEE01" w:rsidR="0039329C" w:rsidRDefault="0039329C" w:rsidP="0039329C">
    <w:pPr>
      <w:pStyle w:val="Header"/>
      <w:jc w:val="center"/>
    </w:pPr>
    <w:r w:rsidRPr="00FE4A2B">
      <w:rPr>
        <w:rFonts w:ascii="Times New Roman" w:eastAsia="Times New Roman" w:hAnsi="Times New Roman" w:cs="Times New Roman"/>
        <w:kern w:val="0"/>
        <w14:ligatures w14:val="none"/>
      </w:rPr>
      <w:pict w14:anchorId="703D20B0">
        <v:rect id="_x0000_i1037" style="width:0;height:1.5pt" o:hralign="center" o:hrstd="t" o:hrnoshade="t" o:hr="t" fillcolor="#242424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5A3"/>
    <w:multiLevelType w:val="multilevel"/>
    <w:tmpl w:val="759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E4CD3"/>
    <w:multiLevelType w:val="hybridMultilevel"/>
    <w:tmpl w:val="123E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04C17"/>
    <w:multiLevelType w:val="multilevel"/>
    <w:tmpl w:val="9E8E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E42F2"/>
    <w:multiLevelType w:val="multilevel"/>
    <w:tmpl w:val="2442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5609A"/>
    <w:multiLevelType w:val="multilevel"/>
    <w:tmpl w:val="5960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32BFF"/>
    <w:multiLevelType w:val="multilevel"/>
    <w:tmpl w:val="399A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83A76"/>
    <w:multiLevelType w:val="multilevel"/>
    <w:tmpl w:val="E4A2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866552">
    <w:abstractNumId w:val="6"/>
  </w:num>
  <w:num w:numId="2" w16cid:durableId="1261064436">
    <w:abstractNumId w:val="2"/>
  </w:num>
  <w:num w:numId="3" w16cid:durableId="841316070">
    <w:abstractNumId w:val="4"/>
  </w:num>
  <w:num w:numId="4" w16cid:durableId="1862357769">
    <w:abstractNumId w:val="3"/>
  </w:num>
  <w:num w:numId="5" w16cid:durableId="496463766">
    <w:abstractNumId w:val="5"/>
  </w:num>
  <w:num w:numId="6" w16cid:durableId="1466116470">
    <w:abstractNumId w:val="0"/>
  </w:num>
  <w:num w:numId="7" w16cid:durableId="181629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B"/>
    <w:rsid w:val="0039329C"/>
    <w:rsid w:val="005871A9"/>
    <w:rsid w:val="00592ABC"/>
    <w:rsid w:val="00664926"/>
    <w:rsid w:val="0095472C"/>
    <w:rsid w:val="00D310C7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2F4CD"/>
  <w15:chartTrackingRefBased/>
  <w15:docId w15:val="{327E4C38-D790-451A-8F69-538B9563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A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3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29C"/>
  </w:style>
  <w:style w:type="paragraph" w:styleId="Footer">
    <w:name w:val="footer"/>
    <w:basedOn w:val="Normal"/>
    <w:link w:val="FooterChar"/>
    <w:uiPriority w:val="99"/>
    <w:unhideWhenUsed/>
    <w:rsid w:val="00393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130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bm.maryland.gov/employees/Documents/CollectiveBargaining/MOU%20for%20Bargaining%20Unit%20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Rayneika Robinson</dc:creator>
  <cp:keywords/>
  <dc:description/>
  <cp:lastModifiedBy>Rayneika Robinson</cp:lastModifiedBy>
  <cp:revision>4</cp:revision>
  <dcterms:created xsi:type="dcterms:W3CDTF">2025-04-25T15:22:00Z</dcterms:created>
  <dcterms:modified xsi:type="dcterms:W3CDTF">2025-04-25T16:33:00Z</dcterms:modified>
</cp:coreProperties>
</file>